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35" w:rsidRPr="004D44AE" w:rsidRDefault="00522B06" w:rsidP="00031122">
      <w:pPr>
        <w:spacing w:after="0" w:line="19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8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3363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УТВЕРЖДЕНО</w:t>
      </w:r>
      <w:r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EA31A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73363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252F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A31A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73363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="00C556AE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A31A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865E35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авы</w:t>
      </w:r>
    </w:p>
    <w:p w:rsidR="00865E35" w:rsidRPr="004D44AE" w:rsidRDefault="00865E35" w:rsidP="00031122">
      <w:pPr>
        <w:spacing w:after="0" w:line="19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Чайк</w:t>
      </w:r>
      <w:r w:rsidR="00EA31AD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муниципального района </w:t>
      </w:r>
    </w:p>
    <w:p w:rsidR="00EA31AD" w:rsidRPr="004D44AE" w:rsidRDefault="00865E35" w:rsidP="00031122">
      <w:pPr>
        <w:spacing w:after="0" w:line="19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A31AD" w:rsidRP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363D" w:rsidRP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B52C5" w:rsidRP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1B52C5" w:rsidRP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6.07.2015.</w:t>
      </w:r>
      <w:r w:rsid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122" w:rsidRPr="004D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B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890</w:t>
      </w:r>
    </w:p>
    <w:p w:rsidR="00522B06" w:rsidRPr="004D44AE" w:rsidRDefault="00522B06" w:rsidP="00865E35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D10" w:rsidRPr="004D44AE" w:rsidRDefault="005B5D10" w:rsidP="00865E35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1AD" w:rsidRPr="004D44AE" w:rsidRDefault="002D3569" w:rsidP="00865E35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027227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к</w:t>
      </w:r>
      <w:r w:rsidR="00EA31AD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оординационном совете по условиям и охране труда </w:t>
      </w:r>
      <w:r w:rsidR="00EA31AD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 Чайковского муниципального района</w:t>
      </w:r>
    </w:p>
    <w:p w:rsidR="00874C4F" w:rsidRPr="004D44AE" w:rsidRDefault="00874C4F" w:rsidP="001C7A22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4F" w:rsidRPr="004D44AE" w:rsidRDefault="001C7A22" w:rsidP="001C7A22">
      <w:pPr>
        <w:pStyle w:val="a9"/>
        <w:spacing w:after="0" w:line="195" w:lineRule="atLeast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C7A22" w:rsidRPr="004D44AE" w:rsidRDefault="001C7A22" w:rsidP="001C7A22">
      <w:pPr>
        <w:pStyle w:val="a9"/>
        <w:spacing w:after="0" w:line="195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14" w:rsidRPr="004D44AE" w:rsidRDefault="004D44AE" w:rsidP="004D44AE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по условиям и охране труда администрации Чайковского муниципального района (далее –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оординационный совет) является коллегиальным совещательным органом, координирующим взаимодействие администрации Чайковского муниципального района,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условиям и охране труда в Пермском крае,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государственного надзора и контроля, территориального отделения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социального страхования, общественных организаций, профессиональных союзов,  иных уполномоченных работниками представительн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органов, и работодателей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на территории Чайковского муниципального района, по вопросам</w:t>
      </w:r>
    </w:p>
    <w:p w:rsidR="005B5D10" w:rsidRPr="004D44AE" w:rsidRDefault="004D1114" w:rsidP="004D1114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B5D10" w:rsidRPr="004D44AE" w:rsidRDefault="004D1114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оординационный совет руководствуется законодательством Российской Федерации,  законодательством 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края, Уставом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A672DA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правовыми актами</w:t>
      </w:r>
      <w:r w:rsidR="002C5DF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а так же настоящим положение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627C5B" w:rsidRPr="004D44AE" w:rsidRDefault="004D1114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рекомендации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реализуются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постановления г</w:t>
      </w:r>
      <w:r w:rsidR="008D5B2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Чайк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района. </w:t>
      </w:r>
    </w:p>
    <w:p w:rsidR="00627C5B" w:rsidRPr="004D44AE" w:rsidRDefault="00EA31AD" w:rsidP="00605D5E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63D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C7A22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координационного совета</w:t>
      </w:r>
    </w:p>
    <w:p w:rsidR="001C7A22" w:rsidRPr="004D44AE" w:rsidRDefault="001C7A22" w:rsidP="00605D5E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9B8" w:rsidRPr="004D44AE" w:rsidRDefault="00EA31AD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является выработка на основе анализа и прогнозирования согласованных решений и предложений </w:t>
      </w:r>
      <w:r w:rsidR="00BC232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политики 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условий и охраны труда.</w:t>
      </w:r>
    </w:p>
    <w:p w:rsidR="008529B8" w:rsidRPr="004D44AE" w:rsidRDefault="00EA31AD" w:rsidP="00605D5E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FC" w:rsidRPr="004D44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529B8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7A22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D5E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D3569" w:rsidRPr="004D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ункции</w:t>
      </w:r>
      <w:r w:rsidR="00B4515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координационного совета</w:t>
      </w:r>
    </w:p>
    <w:p w:rsidR="001C7A22" w:rsidRPr="004D44AE" w:rsidRDefault="001C7A22" w:rsidP="00605D5E">
      <w:pPr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14" w:rsidRPr="004D44AE" w:rsidRDefault="008529B8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состояния условий и охраны труда 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9A7DD6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индивидуальных предпринимателей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муниципального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выполнения ими государственной политики в области охраны труда</w:t>
      </w:r>
      <w:r w:rsidR="00C556AE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обследовани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органами контроля и надзора.</w:t>
      </w:r>
    </w:p>
    <w:p w:rsidR="005B5D10" w:rsidRPr="004D44AE" w:rsidRDefault="008529B8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по вопросам организации</w:t>
      </w:r>
      <w:r w:rsidR="00874C4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охране труда 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</w:t>
      </w:r>
      <w:r w:rsidR="009A7DD6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индивидуальных предпринимателей</w:t>
      </w:r>
      <w:r w:rsidR="005423C9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их реализации</w:t>
      </w:r>
      <w:r w:rsidR="005423C9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распространению передового опыта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D10" w:rsidRPr="004D44AE" w:rsidRDefault="008529B8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 расследования тяжелых, групповых несчастных случаев, несчаст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случаев со смертельным исхо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производстве, происшедших</w:t>
      </w:r>
      <w:r w:rsidR="001964F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и у индивидуальных предпринимателей</w:t>
      </w:r>
      <w:r w:rsidR="00522B06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D10" w:rsidRPr="004D44AE" w:rsidRDefault="008529B8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причин травматизма и профессиональных заболеваний в районе и дает оценку эффективности предложенных мероприятий по их предупреждению.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1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243E1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мероприятий по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</w:t>
      </w:r>
      <w:r w:rsidR="00243E1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охраны тру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оне, соответствующих разделов соглаш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социальном партнерстве.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правил</w:t>
      </w:r>
      <w:r w:rsidR="001456F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 эффективного использова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средств, выделяемых на реализаци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мероприятий по охране труда.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организации обучения и проверки знаний по охране труда, вопросы подготовки и переподготовк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 в сфере охраны труда.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по защите прав и интересов работников в о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охраны и условий труда.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C4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совещаний,</w:t>
      </w:r>
      <w:r w:rsidR="00874C4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смотров-конкурсов на лучшую организацию работы по охране труда среди организаций Чайковского муниципального района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 по пропаганде передового опыта в области улучшения условий и охраны труда.</w:t>
      </w:r>
    </w:p>
    <w:p w:rsidR="00732D15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общественность через средства массовой информации о состоянии услов</w:t>
      </w:r>
      <w:r w:rsidR="001964F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охраны труда в Чайковском муниципальном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964F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7C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2D15" w:rsidRPr="004D44AE" w:rsidRDefault="002C5DFC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1C7A22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A31AD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 координационного совета</w:t>
      </w:r>
    </w:p>
    <w:p w:rsidR="001C7A22" w:rsidRPr="004D44AE" w:rsidRDefault="001C7A22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формиру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из должностных лиц администрации Чайк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района, органов государственного надзора и контроля, представителей регионального отделения фонда социального 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 городских объедине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организаций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территории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утвержда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постановлением </w:t>
      </w:r>
      <w:r w:rsidR="00C5428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5B5D10" w:rsidRPr="004D44AE" w:rsidRDefault="00605D5E" w:rsidP="00F969FC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FC" w:rsidRPr="00FD5EC2">
        <w:rPr>
          <w:rFonts w:ascii="Times New Roman" w:hAnsi="Times New Roman" w:cs="Times New Roman"/>
          <w:sz w:val="28"/>
          <w:szCs w:val="28"/>
        </w:rPr>
        <w:t>Председателем координационного совета является начальник управления экономического развития администрации Чайковского муниципального района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71" w:rsidRPr="004D44AE" w:rsidRDefault="00605D5E" w:rsidP="00957071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являющиеся работниками органа местного самоуправления, включаются в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оответствующей</w:t>
      </w:r>
      <w:r w:rsidR="0095707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организацией. </w:t>
      </w:r>
    </w:p>
    <w:p w:rsidR="00D70A00" w:rsidRPr="004D44AE" w:rsidRDefault="00D70A00" w:rsidP="00957071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D15" w:rsidRPr="004D44AE" w:rsidRDefault="002C5DFC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C7A22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координационного совета</w:t>
      </w:r>
    </w:p>
    <w:p w:rsidR="001C7A22" w:rsidRPr="004D44AE" w:rsidRDefault="001C7A22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D10" w:rsidRPr="004D44AE" w:rsidRDefault="00EA31AD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для осуществления с</w:t>
      </w:r>
      <w:r w:rsidR="00605D5E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деятельности имеет право: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необходимую информацию по</w:t>
      </w:r>
      <w:r w:rsidR="00A252F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и охране труда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относящуюся к деятельности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совета, у органов местного самоуправления, органов государственного надзора и</w:t>
      </w:r>
      <w:r w:rsidR="00A252F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профсоюзов</w:t>
      </w:r>
      <w:r w:rsidR="00A43BF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DF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A43BF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заседаниях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информацию представителей организаций </w:t>
      </w:r>
      <w:r w:rsidR="00A43BF1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муниципального района</w:t>
      </w:r>
      <w:r w:rsidR="00DC6F3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управления, надзора и контроля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за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об охране труда, о мерах по предупреждению производственного травматизма и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заболеваний.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для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материалов к заседа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совета, проведения экс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пертных и аналитических работ.</w:t>
      </w:r>
    </w:p>
    <w:p w:rsidR="005B5D10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F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направлять на рассмотрение органов госу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власти,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Чайк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района,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0332D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предпринимателям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совершенствованию организа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работы в области охраны труда.</w:t>
      </w:r>
    </w:p>
    <w:p w:rsidR="00605D5E" w:rsidRPr="004D44AE" w:rsidRDefault="00605D5E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 w:rsidR="00A252F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своих полномочий принима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52F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DD2F0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рекомендательного характера.</w:t>
      </w:r>
    </w:p>
    <w:p w:rsidR="00865E35" w:rsidRPr="004D44AE" w:rsidRDefault="00EA31AD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FC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1C7A22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D3569" w:rsidRPr="004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деятельности координационного совета</w:t>
      </w:r>
    </w:p>
    <w:p w:rsidR="001C7A22" w:rsidRPr="004D44AE" w:rsidRDefault="001C7A22" w:rsidP="00874C4F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обеспечение деятельности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осуществляется</w:t>
      </w:r>
      <w:r w:rsidR="00732D1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3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3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муниципального района с другими заинтересованными органами.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F04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к</w:t>
      </w:r>
      <w:r w:rsidR="001338B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руководит председатель, а в период его отсутствия – заместитель председателя.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осущес</w:t>
      </w:r>
      <w:r w:rsidR="00865E3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 свою деятельность в соот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планом работы,</w:t>
      </w:r>
      <w:r w:rsidR="00A678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принимается на заседании совета и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председателем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A678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6212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78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подготавлив</w:t>
      </w:r>
      <w:r w:rsidR="006212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78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секретарем</w:t>
      </w:r>
      <w:r w:rsidR="006212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председателя, членов к</w:t>
      </w:r>
      <w:r w:rsidR="006212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по проблемным вопросам, требующим обсуждения на совете.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проводятся по мере н</w:t>
      </w:r>
      <w:r w:rsidR="00865E3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димости, но не реже </w:t>
      </w:r>
      <w:r w:rsidR="00DC6F3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квартал.</w:t>
      </w:r>
      <w:r w:rsidR="00202CE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B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определяется председателем к</w:t>
      </w:r>
      <w:r w:rsidR="001338B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и дово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членов совета не менее чем за 10 дней до дня проведения.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заседания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29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формируется секретарем совета в соответствии с планом работы и дополнительными вопросами, требующими оперативного решения, и передается на подпись председателю не позднее 5 дней до </w:t>
      </w:r>
      <w:r w:rsidR="00A6785B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заседания.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 заседа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</w:t>
      </w:r>
      <w:r w:rsidR="00865E3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при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глашаются должностные лица а</w:t>
      </w:r>
      <w:r w:rsidR="00865E3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органов государст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надзора и контроля, руководители</w:t>
      </w:r>
      <w:r w:rsidR="00865E35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Чайковского муниципального района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профессиональных союзов или иных уполномоченных работника</w:t>
      </w: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представительных органов.</w:t>
      </w:r>
    </w:p>
    <w:p w:rsidR="005B5D10" w:rsidRPr="004D44AE" w:rsidRDefault="00A21872" w:rsidP="005B5D10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считается правомочным, если на нем присутствует более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 членов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Решения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6F32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носят рекомендательный характер,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путем открытого голосования простым большинством голосов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членов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присутствующих на заседании.</w:t>
      </w:r>
    </w:p>
    <w:p w:rsidR="005B5D10" w:rsidRPr="004D44AE" w:rsidRDefault="00A21872" w:rsidP="004D44AE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 оформляется в виде единого документа и содержит краткую информацию по обсуждаемым вопросам и тексты принятых решений.</w:t>
      </w:r>
    </w:p>
    <w:p w:rsidR="005B5D10" w:rsidRPr="004D44AE" w:rsidRDefault="00A21872" w:rsidP="004D44AE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совета оформляется секретарем за подписью председательствующего на заседании и секретаря в течение 5 дней после заседания.</w:t>
      </w:r>
    </w:p>
    <w:p w:rsidR="00AF349D" w:rsidRPr="004D44AE" w:rsidRDefault="00A21872" w:rsidP="004D44AE">
      <w:pPr>
        <w:spacing w:after="0" w:line="19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9A7413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Протокол,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случаях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решений из протокола заседания</w:t>
      </w:r>
      <w:r w:rsidR="00027227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734DBF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 лицам 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B5D10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9C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заседания</w:t>
      </w:r>
      <w:r w:rsidR="00EA31AD" w:rsidRPr="004D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F349D" w:rsidRPr="004D44AE" w:rsidSect="001C7A22">
      <w:headerReference w:type="default" r:id="rId8"/>
      <w:pgSz w:w="11906" w:h="16838"/>
      <w:pgMar w:top="1135" w:right="566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1D" w:rsidRDefault="002F531D" w:rsidP="00755CB5">
      <w:pPr>
        <w:spacing w:after="0" w:line="240" w:lineRule="auto"/>
      </w:pPr>
      <w:r>
        <w:separator/>
      </w:r>
    </w:p>
  </w:endnote>
  <w:endnote w:type="continuationSeparator" w:id="1">
    <w:p w:rsidR="002F531D" w:rsidRDefault="002F531D" w:rsidP="0075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1D" w:rsidRDefault="002F531D" w:rsidP="00755CB5">
      <w:pPr>
        <w:spacing w:after="0" w:line="240" w:lineRule="auto"/>
      </w:pPr>
      <w:r>
        <w:separator/>
      </w:r>
    </w:p>
  </w:footnote>
  <w:footnote w:type="continuationSeparator" w:id="1">
    <w:p w:rsidR="002F531D" w:rsidRDefault="002F531D" w:rsidP="0075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239"/>
      <w:docPartObj>
        <w:docPartGallery w:val="Page Numbers (Top of Page)"/>
        <w:docPartUnique/>
      </w:docPartObj>
    </w:sdtPr>
    <w:sdtContent>
      <w:p w:rsidR="00755CB5" w:rsidRPr="00AF7848" w:rsidRDefault="006A3DFA" w:rsidP="00AF7848">
        <w:pPr>
          <w:pStyle w:val="a5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fldSimple w:instr=" PAGE   \* MERGEFORMAT ">
          <w:r w:rsidR="001B52C5">
            <w:rPr>
              <w:noProof/>
            </w:rPr>
            <w:t>2</w:t>
          </w:r>
        </w:fldSimple>
      </w:p>
    </w:sdtContent>
  </w:sdt>
  <w:p w:rsidR="00755CB5" w:rsidRDefault="00755CB5" w:rsidP="00755CB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B57"/>
    <w:multiLevelType w:val="hybridMultilevel"/>
    <w:tmpl w:val="8BA83BF8"/>
    <w:lvl w:ilvl="0" w:tplc="84D4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08FE"/>
    <w:multiLevelType w:val="multilevel"/>
    <w:tmpl w:val="6FCC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AD"/>
    <w:rsid w:val="00027227"/>
    <w:rsid w:val="00031122"/>
    <w:rsid w:val="000329E8"/>
    <w:rsid w:val="000332D0"/>
    <w:rsid w:val="000B33E6"/>
    <w:rsid w:val="000E4B68"/>
    <w:rsid w:val="0010715E"/>
    <w:rsid w:val="00110763"/>
    <w:rsid w:val="001338B7"/>
    <w:rsid w:val="001456F2"/>
    <w:rsid w:val="001964F5"/>
    <w:rsid w:val="001B52C5"/>
    <w:rsid w:val="001C7A22"/>
    <w:rsid w:val="00202CE7"/>
    <w:rsid w:val="00243E17"/>
    <w:rsid w:val="002C4F1F"/>
    <w:rsid w:val="002C5DFC"/>
    <w:rsid w:val="002D3569"/>
    <w:rsid w:val="002D474B"/>
    <w:rsid w:val="002F531D"/>
    <w:rsid w:val="00362382"/>
    <w:rsid w:val="003E26F3"/>
    <w:rsid w:val="00446655"/>
    <w:rsid w:val="004D1114"/>
    <w:rsid w:val="004D44AE"/>
    <w:rsid w:val="00522B06"/>
    <w:rsid w:val="005423C9"/>
    <w:rsid w:val="005922C8"/>
    <w:rsid w:val="00592F5F"/>
    <w:rsid w:val="005A729F"/>
    <w:rsid w:val="005B5D10"/>
    <w:rsid w:val="005E4660"/>
    <w:rsid w:val="005F12DC"/>
    <w:rsid w:val="00605D5E"/>
    <w:rsid w:val="0061039C"/>
    <w:rsid w:val="006212E7"/>
    <w:rsid w:val="00623B0F"/>
    <w:rsid w:val="00627C5B"/>
    <w:rsid w:val="00671286"/>
    <w:rsid w:val="006A3DFA"/>
    <w:rsid w:val="00732D15"/>
    <w:rsid w:val="0073363D"/>
    <w:rsid w:val="00734DBF"/>
    <w:rsid w:val="00755CB5"/>
    <w:rsid w:val="007773DB"/>
    <w:rsid w:val="00794428"/>
    <w:rsid w:val="007B4183"/>
    <w:rsid w:val="008529B8"/>
    <w:rsid w:val="00865E35"/>
    <w:rsid w:val="00874C4F"/>
    <w:rsid w:val="008D5B22"/>
    <w:rsid w:val="00955F90"/>
    <w:rsid w:val="00957071"/>
    <w:rsid w:val="009A7413"/>
    <w:rsid w:val="009A7DD6"/>
    <w:rsid w:val="00A10355"/>
    <w:rsid w:val="00A21872"/>
    <w:rsid w:val="00A252FD"/>
    <w:rsid w:val="00A43BF1"/>
    <w:rsid w:val="00A672DA"/>
    <w:rsid w:val="00A6785B"/>
    <w:rsid w:val="00AF349D"/>
    <w:rsid w:val="00AF7848"/>
    <w:rsid w:val="00B41F04"/>
    <w:rsid w:val="00B45159"/>
    <w:rsid w:val="00B50A29"/>
    <w:rsid w:val="00BC2325"/>
    <w:rsid w:val="00BE5939"/>
    <w:rsid w:val="00C15D85"/>
    <w:rsid w:val="00C5428B"/>
    <w:rsid w:val="00C556AE"/>
    <w:rsid w:val="00C6582C"/>
    <w:rsid w:val="00C70907"/>
    <w:rsid w:val="00CC3461"/>
    <w:rsid w:val="00D07B08"/>
    <w:rsid w:val="00D70A00"/>
    <w:rsid w:val="00DA2148"/>
    <w:rsid w:val="00DC6F32"/>
    <w:rsid w:val="00DD2F02"/>
    <w:rsid w:val="00E57260"/>
    <w:rsid w:val="00EA0A5E"/>
    <w:rsid w:val="00EA31AD"/>
    <w:rsid w:val="00ED3BE1"/>
    <w:rsid w:val="00F74734"/>
    <w:rsid w:val="00F969FC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CB5"/>
  </w:style>
  <w:style w:type="paragraph" w:styleId="a7">
    <w:name w:val="footer"/>
    <w:basedOn w:val="a"/>
    <w:link w:val="a8"/>
    <w:uiPriority w:val="99"/>
    <w:unhideWhenUsed/>
    <w:rsid w:val="0075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CB5"/>
  </w:style>
  <w:style w:type="paragraph" w:styleId="a9">
    <w:name w:val="List Paragraph"/>
    <w:basedOn w:val="a"/>
    <w:uiPriority w:val="34"/>
    <w:qFormat/>
    <w:rsid w:val="001C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74DA-0242-4417-A720-E3AE6A55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mitrakov</dc:creator>
  <cp:keywords/>
  <dc:description/>
  <cp:lastModifiedBy>badaeva</cp:lastModifiedBy>
  <cp:revision>28</cp:revision>
  <cp:lastPrinted>2010-05-24T04:39:00Z</cp:lastPrinted>
  <dcterms:created xsi:type="dcterms:W3CDTF">2010-01-21T10:39:00Z</dcterms:created>
  <dcterms:modified xsi:type="dcterms:W3CDTF">2015-08-06T12:04:00Z</dcterms:modified>
</cp:coreProperties>
</file>